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（稳盈存款存单策略）7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W7D250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